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8588D" w14:textId="77777777" w:rsidR="006837EB" w:rsidRPr="008F109B" w:rsidRDefault="00883992" w:rsidP="00657D25">
      <w:pPr>
        <w:jc w:val="center"/>
        <w:rPr>
          <w:rFonts w:asciiTheme="majorHAnsi" w:hAnsiTheme="majorHAnsi"/>
        </w:rPr>
      </w:pPr>
      <w:bookmarkStart w:id="0" w:name="_GoBack"/>
      <w:bookmarkEnd w:id="0"/>
      <w:r w:rsidRPr="00EB3653">
        <w:rPr>
          <w:noProof/>
        </w:rPr>
        <w:drawing>
          <wp:inline distT="0" distB="0" distL="0" distR="0" wp14:anchorId="3EA3348A" wp14:editId="5A1FD56A">
            <wp:extent cx="4293352" cy="1978243"/>
            <wp:effectExtent l="0" t="0" r="0" b="3175"/>
            <wp:docPr id="1" name="Picture 1" descr="Macintosh HD:Users:dominiquebrett:Desktop:WORK:All About Wine:All About Wine rg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ominiquebrett:Desktop:WORK:All About Wine:All About Wine rgb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924" cy="197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9F61A" w14:textId="77777777" w:rsidR="00A02416" w:rsidRDefault="00FB0E83" w:rsidP="000422B3">
      <w:pPr>
        <w:jc w:val="center"/>
        <w:rPr>
          <w:rFonts w:ascii="Century Gothic" w:hAnsi="Century Gothic"/>
          <w:b/>
          <w:sz w:val="44"/>
          <w:szCs w:val="40"/>
        </w:rPr>
      </w:pPr>
      <w:r>
        <w:rPr>
          <w:rFonts w:ascii="Century Gothic" w:hAnsi="Century Gothic"/>
          <w:b/>
          <w:sz w:val="44"/>
          <w:szCs w:val="40"/>
        </w:rPr>
        <w:t>RED &amp; WHITE WINE</w:t>
      </w:r>
      <w:r w:rsidR="00A02416">
        <w:rPr>
          <w:rFonts w:ascii="Century Gothic" w:hAnsi="Century Gothic"/>
          <w:b/>
          <w:sz w:val="44"/>
          <w:szCs w:val="40"/>
        </w:rPr>
        <w:t>S</w:t>
      </w:r>
      <w:r>
        <w:rPr>
          <w:rFonts w:ascii="Century Gothic" w:hAnsi="Century Gothic"/>
          <w:b/>
          <w:sz w:val="44"/>
          <w:szCs w:val="40"/>
        </w:rPr>
        <w:t xml:space="preserve"> OF ITALY</w:t>
      </w:r>
    </w:p>
    <w:p w14:paraId="69C9DCE1" w14:textId="07650D10" w:rsidR="0050080B" w:rsidRPr="00A02416" w:rsidRDefault="00A02416" w:rsidP="000422B3">
      <w:pPr>
        <w:jc w:val="center"/>
        <w:rPr>
          <w:rFonts w:ascii="Century Gothic" w:hAnsi="Century Gothic"/>
          <w:b/>
          <w:sz w:val="30"/>
          <w:szCs w:val="30"/>
        </w:rPr>
      </w:pPr>
      <w:r w:rsidRPr="00A02416">
        <w:rPr>
          <w:rFonts w:ascii="Century Gothic" w:hAnsi="Century Gothic"/>
          <w:b/>
          <w:sz w:val="30"/>
          <w:szCs w:val="30"/>
        </w:rPr>
        <w:t>A VIRTUAL TOUR OF ITALY THROUGH WINE</w:t>
      </w:r>
      <w:r w:rsidR="00FB0E83" w:rsidRPr="00A02416">
        <w:rPr>
          <w:rFonts w:ascii="Century Gothic" w:hAnsi="Century Gothic"/>
          <w:b/>
          <w:sz w:val="30"/>
          <w:szCs w:val="30"/>
        </w:rPr>
        <w:t xml:space="preserve"> </w:t>
      </w:r>
    </w:p>
    <w:p w14:paraId="002BA4C5" w14:textId="77777777" w:rsidR="00D03534" w:rsidRPr="00D03534" w:rsidRDefault="00D03534" w:rsidP="000422B3">
      <w:pPr>
        <w:jc w:val="center"/>
        <w:rPr>
          <w:rFonts w:ascii="Century Gothic" w:hAnsi="Century Gothic"/>
          <w:sz w:val="10"/>
          <w:szCs w:val="10"/>
        </w:rPr>
      </w:pPr>
    </w:p>
    <w:p w14:paraId="255CC4CD" w14:textId="5C168568" w:rsidR="00894E6C" w:rsidRDefault="00C42762" w:rsidP="00C42762">
      <w:pPr>
        <w:spacing w:line="360" w:lineRule="auto"/>
        <w:jc w:val="center"/>
        <w:rPr>
          <w:rFonts w:ascii="Century Gothic" w:hAnsi="Century Gothic"/>
          <w:b/>
          <w:szCs w:val="40"/>
        </w:rPr>
      </w:pPr>
      <w:r>
        <w:rPr>
          <w:rFonts w:ascii="Century Gothic" w:hAnsi="Century Gothic"/>
          <w:sz w:val="40"/>
          <w:szCs w:val="40"/>
        </w:rPr>
        <w:t xml:space="preserve"> </w:t>
      </w:r>
      <w:r w:rsidRPr="00657D25">
        <w:rPr>
          <w:rFonts w:ascii="Century Gothic" w:hAnsi="Century Gothic"/>
          <w:b/>
          <w:szCs w:val="40"/>
        </w:rPr>
        <w:t>WEDNESDAY 17</w:t>
      </w:r>
      <w:r w:rsidRPr="00657D25">
        <w:rPr>
          <w:rFonts w:ascii="Century Gothic" w:hAnsi="Century Gothic"/>
          <w:b/>
          <w:szCs w:val="40"/>
          <w:vertAlign w:val="superscript"/>
        </w:rPr>
        <w:t>TH</w:t>
      </w:r>
      <w:r w:rsidRPr="00657D25">
        <w:rPr>
          <w:rFonts w:ascii="Century Gothic" w:hAnsi="Century Gothic"/>
          <w:b/>
          <w:szCs w:val="40"/>
        </w:rPr>
        <w:t xml:space="preserve"> APRIL 2013, 6:00PM</w:t>
      </w:r>
    </w:p>
    <w:p w14:paraId="06170B00" w14:textId="50E6AB1B" w:rsidR="00226AC8" w:rsidRDefault="00226AC8" w:rsidP="00C42762">
      <w:pPr>
        <w:spacing w:line="360" w:lineRule="auto"/>
        <w:jc w:val="center"/>
        <w:rPr>
          <w:rFonts w:ascii="Century Gothic" w:hAnsi="Century Gothic"/>
          <w:szCs w:val="40"/>
        </w:rPr>
      </w:pPr>
      <w:proofErr w:type="spellStart"/>
      <w:r>
        <w:rPr>
          <w:rFonts w:ascii="Century Gothic" w:hAnsi="Century Gothic"/>
          <w:szCs w:val="40"/>
        </w:rPr>
        <w:t>Marca</w:t>
      </w:r>
      <w:proofErr w:type="spellEnd"/>
      <w:r>
        <w:rPr>
          <w:rFonts w:ascii="Century Gothic" w:hAnsi="Century Gothic"/>
          <w:szCs w:val="40"/>
        </w:rPr>
        <w:t xml:space="preserve"> Restaurant, 1/299 </w:t>
      </w:r>
      <w:proofErr w:type="spellStart"/>
      <w:r>
        <w:rPr>
          <w:rFonts w:ascii="Century Gothic" w:hAnsi="Century Gothic"/>
          <w:szCs w:val="40"/>
        </w:rPr>
        <w:t>Sandgate</w:t>
      </w:r>
      <w:proofErr w:type="spellEnd"/>
      <w:r>
        <w:rPr>
          <w:rFonts w:ascii="Century Gothic" w:hAnsi="Century Gothic"/>
          <w:szCs w:val="40"/>
        </w:rPr>
        <w:t xml:space="preserve"> Road, Albion</w:t>
      </w:r>
    </w:p>
    <w:p w14:paraId="3D0DAE5B" w14:textId="32F0C4A3" w:rsidR="00226AC8" w:rsidRPr="00226AC8" w:rsidRDefault="00305779" w:rsidP="00C42762">
      <w:pPr>
        <w:spacing w:line="360" w:lineRule="auto"/>
        <w:jc w:val="center"/>
        <w:rPr>
          <w:rFonts w:ascii="Century Gothic" w:hAnsi="Century Gothic"/>
          <w:color w:val="948A54" w:themeColor="background2" w:themeShade="80"/>
          <w:szCs w:val="40"/>
        </w:rPr>
      </w:pPr>
      <w:hyperlink r:id="rId7" w:history="1">
        <w:r w:rsidR="00226AC8" w:rsidRPr="00226AC8">
          <w:rPr>
            <w:rStyle w:val="Hyperlink"/>
            <w:rFonts w:ascii="Century Gothic" w:hAnsi="Century Gothic"/>
            <w:color w:val="948A54" w:themeColor="background2" w:themeShade="80"/>
            <w:szCs w:val="40"/>
          </w:rPr>
          <w:t>www.restaurantmarca.com.au</w:t>
        </w:r>
      </w:hyperlink>
      <w:r w:rsidR="00226AC8" w:rsidRPr="00226AC8">
        <w:rPr>
          <w:rFonts w:ascii="Century Gothic" w:hAnsi="Century Gothic"/>
          <w:color w:val="948A54" w:themeColor="background2" w:themeShade="80"/>
          <w:szCs w:val="40"/>
        </w:rPr>
        <w:t xml:space="preserve"> </w:t>
      </w:r>
    </w:p>
    <w:p w14:paraId="72F6BEE4" w14:textId="77777777" w:rsidR="00C94DB0" w:rsidRPr="00CB7B5A" w:rsidRDefault="00C94DB0" w:rsidP="00A77A81">
      <w:pPr>
        <w:rPr>
          <w:rFonts w:ascii="Century Gothic" w:hAnsi="Century Gothic"/>
          <w:sz w:val="20"/>
          <w:szCs w:val="36"/>
        </w:rPr>
      </w:pPr>
    </w:p>
    <w:p w14:paraId="7F0637EC" w14:textId="77777777" w:rsidR="008F109B" w:rsidRPr="00226AC8" w:rsidRDefault="008F109B" w:rsidP="00C94DB0">
      <w:pPr>
        <w:ind w:left="-709"/>
        <w:rPr>
          <w:rFonts w:ascii="Century Gothic" w:hAnsi="Century Gothic"/>
          <w:sz w:val="6"/>
          <w:szCs w:val="22"/>
        </w:rPr>
      </w:pPr>
    </w:p>
    <w:p w14:paraId="67CB4138" w14:textId="450246B5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b/>
          <w:szCs w:val="22"/>
        </w:rPr>
      </w:pPr>
      <w:r w:rsidRPr="00226AC8">
        <w:rPr>
          <w:rFonts w:ascii="Century Gothic" w:hAnsi="Century Gothic"/>
          <w:b/>
          <w:szCs w:val="22"/>
        </w:rPr>
        <w:t>On Arrival</w:t>
      </w:r>
    </w:p>
    <w:p w14:paraId="750B13C4" w14:textId="7B4D23F6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>Authentic Italian Bruschetta</w:t>
      </w:r>
    </w:p>
    <w:p w14:paraId="035F5504" w14:textId="5CC0812D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proofErr w:type="gramStart"/>
      <w:r w:rsidRPr="00226AC8">
        <w:rPr>
          <w:rFonts w:ascii="Century Gothic" w:hAnsi="Century Gothic"/>
          <w:sz w:val="22"/>
          <w:szCs w:val="22"/>
        </w:rPr>
        <w:t>served</w:t>
      </w:r>
      <w:proofErr w:type="gramEnd"/>
      <w:r w:rsidRPr="00226AC8">
        <w:rPr>
          <w:rFonts w:ascii="Century Gothic" w:hAnsi="Century Gothic"/>
          <w:sz w:val="22"/>
          <w:szCs w:val="22"/>
        </w:rPr>
        <w:t xml:space="preserve"> with Italian </w:t>
      </w:r>
      <w:proofErr w:type="spellStart"/>
      <w:r w:rsidRPr="00226AC8">
        <w:rPr>
          <w:rFonts w:ascii="Century Gothic" w:hAnsi="Century Gothic"/>
          <w:sz w:val="22"/>
          <w:szCs w:val="22"/>
        </w:rPr>
        <w:t>Prosecco</w:t>
      </w:r>
      <w:proofErr w:type="spellEnd"/>
      <w:r w:rsidRPr="00226AC8">
        <w:rPr>
          <w:rFonts w:ascii="Century Gothic" w:hAnsi="Century Gothic"/>
          <w:sz w:val="22"/>
          <w:szCs w:val="22"/>
        </w:rPr>
        <w:t xml:space="preserve"> (individually plated)</w:t>
      </w:r>
    </w:p>
    <w:p w14:paraId="61678E07" w14:textId="77777777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602884FF" w14:textId="76F6467D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b/>
          <w:szCs w:val="22"/>
        </w:rPr>
      </w:pPr>
      <w:r w:rsidRPr="00226AC8">
        <w:rPr>
          <w:rFonts w:ascii="Century Gothic" w:hAnsi="Century Gothic"/>
          <w:b/>
          <w:szCs w:val="22"/>
        </w:rPr>
        <w:t>Bracket 1</w:t>
      </w:r>
    </w:p>
    <w:p w14:paraId="0D8308D3" w14:textId="1D13CDD2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>The White Wines of Northern Italy</w:t>
      </w:r>
    </w:p>
    <w:p w14:paraId="60FB2052" w14:textId="714E4469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>The Winemaking Methods of Italian Styles</w:t>
      </w:r>
    </w:p>
    <w:p w14:paraId="1BCBB793" w14:textId="333F3653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>Wines that Focus on Food</w:t>
      </w:r>
    </w:p>
    <w:p w14:paraId="15868643" w14:textId="77777777" w:rsidR="00B600E0" w:rsidRDefault="00B600E0" w:rsidP="00B600E0">
      <w:pPr>
        <w:spacing w:line="276" w:lineRule="auto"/>
        <w:jc w:val="center"/>
        <w:rPr>
          <w:rFonts w:ascii="Century Gothic" w:hAnsi="Century Gothic"/>
          <w:b/>
          <w:szCs w:val="22"/>
        </w:rPr>
      </w:pPr>
    </w:p>
    <w:p w14:paraId="5E7A4024" w14:textId="084B8897" w:rsidR="00B600E0" w:rsidRPr="00226AC8" w:rsidRDefault="00B600E0" w:rsidP="00B600E0">
      <w:pPr>
        <w:spacing w:line="276" w:lineRule="auto"/>
        <w:jc w:val="center"/>
        <w:rPr>
          <w:rFonts w:ascii="Century Gothic" w:hAnsi="Century Gothic"/>
          <w:b/>
          <w:szCs w:val="22"/>
        </w:rPr>
      </w:pPr>
      <w:r w:rsidRPr="00226AC8">
        <w:rPr>
          <w:rFonts w:ascii="Century Gothic" w:hAnsi="Century Gothic"/>
          <w:b/>
          <w:szCs w:val="22"/>
        </w:rPr>
        <w:t xml:space="preserve">Bracket </w:t>
      </w:r>
      <w:r>
        <w:rPr>
          <w:rFonts w:ascii="Century Gothic" w:hAnsi="Century Gothic"/>
          <w:b/>
          <w:szCs w:val="22"/>
        </w:rPr>
        <w:t>2</w:t>
      </w:r>
    </w:p>
    <w:p w14:paraId="12FB88D0" w14:textId="77777777" w:rsidR="00B600E0" w:rsidRPr="00226AC8" w:rsidRDefault="00B600E0" w:rsidP="00B600E0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proofErr w:type="spellStart"/>
      <w:r w:rsidRPr="00226AC8">
        <w:rPr>
          <w:rFonts w:ascii="Century Gothic" w:hAnsi="Century Gothic"/>
          <w:sz w:val="22"/>
          <w:szCs w:val="22"/>
        </w:rPr>
        <w:t>Valpolicella</w:t>
      </w:r>
      <w:proofErr w:type="spellEnd"/>
      <w:r w:rsidRPr="00226AC8">
        <w:rPr>
          <w:rFonts w:ascii="Century Gothic" w:hAnsi="Century Gothic"/>
          <w:sz w:val="22"/>
          <w:szCs w:val="22"/>
        </w:rPr>
        <w:t xml:space="preserve"> &amp; </w:t>
      </w:r>
      <w:proofErr w:type="spellStart"/>
      <w:r w:rsidRPr="00226AC8">
        <w:rPr>
          <w:rFonts w:ascii="Century Gothic" w:hAnsi="Century Gothic"/>
          <w:sz w:val="22"/>
          <w:szCs w:val="22"/>
        </w:rPr>
        <w:t>Oltrepo</w:t>
      </w:r>
      <w:proofErr w:type="spellEnd"/>
      <w:r w:rsidRPr="00226AC8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26AC8">
        <w:rPr>
          <w:rFonts w:ascii="Century Gothic" w:hAnsi="Century Gothic"/>
          <w:sz w:val="22"/>
          <w:szCs w:val="22"/>
        </w:rPr>
        <w:t>Pavese</w:t>
      </w:r>
      <w:proofErr w:type="spellEnd"/>
    </w:p>
    <w:p w14:paraId="56BC3DF9" w14:textId="77777777" w:rsidR="00B600E0" w:rsidRPr="00226AC8" w:rsidRDefault="00B600E0" w:rsidP="00B600E0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 xml:space="preserve">The </w:t>
      </w:r>
      <w:proofErr w:type="spellStart"/>
      <w:r w:rsidRPr="00226AC8">
        <w:rPr>
          <w:rFonts w:ascii="Century Gothic" w:hAnsi="Century Gothic"/>
          <w:sz w:val="22"/>
          <w:szCs w:val="22"/>
        </w:rPr>
        <w:t>Piemonte</w:t>
      </w:r>
      <w:proofErr w:type="spellEnd"/>
      <w:r w:rsidRPr="00226AC8">
        <w:rPr>
          <w:rFonts w:ascii="Century Gothic" w:hAnsi="Century Gothic"/>
          <w:sz w:val="22"/>
          <w:szCs w:val="22"/>
        </w:rPr>
        <w:t xml:space="preserve"> ‘Barolo’</w:t>
      </w:r>
    </w:p>
    <w:p w14:paraId="0EA24BF5" w14:textId="77777777" w:rsidR="00B600E0" w:rsidRPr="00226AC8" w:rsidRDefault="00B600E0" w:rsidP="00B600E0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>‘</w:t>
      </w:r>
      <w:proofErr w:type="spellStart"/>
      <w:r w:rsidRPr="00226AC8">
        <w:rPr>
          <w:rFonts w:ascii="Century Gothic" w:hAnsi="Century Gothic"/>
          <w:sz w:val="22"/>
          <w:szCs w:val="22"/>
        </w:rPr>
        <w:t>Dolcetto</w:t>
      </w:r>
      <w:proofErr w:type="spellEnd"/>
      <w:r w:rsidRPr="00226AC8">
        <w:rPr>
          <w:rFonts w:ascii="Century Gothic" w:hAnsi="Century Gothic"/>
          <w:sz w:val="22"/>
          <w:szCs w:val="22"/>
        </w:rPr>
        <w:t>’ &amp; ‘</w:t>
      </w:r>
      <w:proofErr w:type="spellStart"/>
      <w:r w:rsidRPr="00226AC8">
        <w:rPr>
          <w:rFonts w:ascii="Century Gothic" w:hAnsi="Century Gothic"/>
          <w:sz w:val="22"/>
          <w:szCs w:val="22"/>
        </w:rPr>
        <w:t>Barbera</w:t>
      </w:r>
      <w:proofErr w:type="spellEnd"/>
      <w:r w:rsidRPr="00226AC8">
        <w:rPr>
          <w:rFonts w:ascii="Century Gothic" w:hAnsi="Century Gothic"/>
          <w:sz w:val="22"/>
          <w:szCs w:val="22"/>
        </w:rPr>
        <w:t>’</w:t>
      </w:r>
    </w:p>
    <w:p w14:paraId="62A37152" w14:textId="77777777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1B13D855" w14:textId="745657F6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b/>
          <w:szCs w:val="22"/>
        </w:rPr>
      </w:pPr>
      <w:r w:rsidRPr="00226AC8">
        <w:rPr>
          <w:rFonts w:ascii="Century Gothic" w:hAnsi="Century Gothic"/>
          <w:b/>
          <w:szCs w:val="22"/>
        </w:rPr>
        <w:t xml:space="preserve">Bracket </w:t>
      </w:r>
      <w:r w:rsidR="00B600E0">
        <w:rPr>
          <w:rFonts w:ascii="Century Gothic" w:hAnsi="Century Gothic"/>
          <w:b/>
          <w:szCs w:val="22"/>
        </w:rPr>
        <w:t>3</w:t>
      </w:r>
    </w:p>
    <w:p w14:paraId="635F07F9" w14:textId="1C5D6A51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 xml:space="preserve">The Red Wines of Tuscany, Chianti &amp; </w:t>
      </w:r>
      <w:proofErr w:type="spellStart"/>
      <w:r w:rsidRPr="00226AC8">
        <w:rPr>
          <w:rFonts w:ascii="Century Gothic" w:hAnsi="Century Gothic"/>
          <w:sz w:val="22"/>
          <w:szCs w:val="22"/>
        </w:rPr>
        <w:t>Montepulciano</w:t>
      </w:r>
      <w:proofErr w:type="spellEnd"/>
      <w:r w:rsidRPr="00226AC8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26AC8">
        <w:rPr>
          <w:rFonts w:ascii="Century Gothic" w:hAnsi="Century Gothic"/>
          <w:sz w:val="22"/>
          <w:szCs w:val="22"/>
        </w:rPr>
        <w:t>d’Abruzzo</w:t>
      </w:r>
      <w:proofErr w:type="spellEnd"/>
    </w:p>
    <w:p w14:paraId="70482FC4" w14:textId="68C141B9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proofErr w:type="gramStart"/>
      <w:r w:rsidRPr="00226AC8">
        <w:rPr>
          <w:rFonts w:ascii="Century Gothic" w:hAnsi="Century Gothic"/>
          <w:sz w:val="22"/>
          <w:szCs w:val="22"/>
        </w:rPr>
        <w:t>along</w:t>
      </w:r>
      <w:proofErr w:type="gramEnd"/>
      <w:r w:rsidRPr="00226AC8">
        <w:rPr>
          <w:rFonts w:ascii="Century Gothic" w:hAnsi="Century Gothic"/>
          <w:sz w:val="22"/>
          <w:szCs w:val="22"/>
        </w:rPr>
        <w:t xml:space="preserve"> with the ‘Super Tuscan’ Story</w:t>
      </w:r>
    </w:p>
    <w:p w14:paraId="59035403" w14:textId="0348A8F6" w:rsidR="00226AC8" w:rsidRPr="00226AC8" w:rsidRDefault="00226AC8" w:rsidP="00B600E0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 xml:space="preserve">The Majestic </w:t>
      </w:r>
      <w:proofErr w:type="spellStart"/>
      <w:r w:rsidRPr="00226AC8">
        <w:rPr>
          <w:rFonts w:ascii="Century Gothic" w:hAnsi="Century Gothic"/>
          <w:sz w:val="22"/>
          <w:szCs w:val="22"/>
        </w:rPr>
        <w:t>Brunello</w:t>
      </w:r>
      <w:proofErr w:type="spellEnd"/>
      <w:r w:rsidRPr="00226AC8">
        <w:rPr>
          <w:rFonts w:ascii="Century Gothic" w:hAnsi="Century Gothic"/>
          <w:sz w:val="22"/>
          <w:szCs w:val="22"/>
        </w:rPr>
        <w:t xml:space="preserve"> di </w:t>
      </w:r>
      <w:proofErr w:type="spellStart"/>
      <w:r w:rsidRPr="00226AC8">
        <w:rPr>
          <w:rFonts w:ascii="Century Gothic" w:hAnsi="Century Gothic"/>
          <w:sz w:val="22"/>
          <w:szCs w:val="22"/>
        </w:rPr>
        <w:t>Montalcino</w:t>
      </w:r>
      <w:proofErr w:type="spellEnd"/>
    </w:p>
    <w:p w14:paraId="4532DAF7" w14:textId="77777777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4B071A0F" w14:textId="3B4E7933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b/>
          <w:szCs w:val="22"/>
        </w:rPr>
      </w:pPr>
      <w:r w:rsidRPr="00226AC8">
        <w:rPr>
          <w:rFonts w:ascii="Century Gothic" w:hAnsi="Century Gothic"/>
          <w:b/>
          <w:szCs w:val="22"/>
        </w:rPr>
        <w:t>Dinner</w:t>
      </w:r>
    </w:p>
    <w:p w14:paraId="6A7F939A" w14:textId="43918A8D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>Alternative Drop of:</w:t>
      </w:r>
    </w:p>
    <w:p w14:paraId="4C8C75D7" w14:textId="78C97185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proofErr w:type="spellStart"/>
      <w:r w:rsidRPr="00226AC8">
        <w:rPr>
          <w:rFonts w:ascii="Century Gothic" w:hAnsi="Century Gothic"/>
          <w:b/>
          <w:sz w:val="22"/>
          <w:szCs w:val="22"/>
        </w:rPr>
        <w:t>Vitello</w:t>
      </w:r>
      <w:proofErr w:type="spellEnd"/>
      <w:r w:rsidRPr="00226AC8">
        <w:rPr>
          <w:rFonts w:ascii="Century Gothic" w:hAnsi="Century Gothic"/>
          <w:b/>
          <w:sz w:val="22"/>
          <w:szCs w:val="22"/>
        </w:rPr>
        <w:t xml:space="preserve"> Val </w:t>
      </w:r>
      <w:proofErr w:type="spellStart"/>
      <w:r w:rsidRPr="00226AC8">
        <w:rPr>
          <w:rFonts w:ascii="Century Gothic" w:hAnsi="Century Gothic"/>
          <w:b/>
          <w:sz w:val="22"/>
          <w:szCs w:val="22"/>
        </w:rPr>
        <w:t>d’Aostana</w:t>
      </w:r>
      <w:proofErr w:type="spellEnd"/>
    </w:p>
    <w:p w14:paraId="7D2E6AF0" w14:textId="356401B0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 xml:space="preserve">Crumbed Veal Escalope, Prosciutto, </w:t>
      </w:r>
      <w:proofErr w:type="spellStart"/>
      <w:r w:rsidRPr="00226AC8">
        <w:rPr>
          <w:rFonts w:ascii="Century Gothic" w:hAnsi="Century Gothic"/>
          <w:sz w:val="22"/>
          <w:szCs w:val="22"/>
        </w:rPr>
        <w:t>Fontina</w:t>
      </w:r>
      <w:proofErr w:type="spellEnd"/>
    </w:p>
    <w:p w14:paraId="6314F0BA" w14:textId="480E59E4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>OR</w:t>
      </w:r>
    </w:p>
    <w:p w14:paraId="58A188EA" w14:textId="39977B5F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 w:rsidRPr="00226AC8">
        <w:rPr>
          <w:rFonts w:ascii="Century Gothic" w:hAnsi="Century Gothic"/>
          <w:b/>
          <w:sz w:val="22"/>
          <w:szCs w:val="22"/>
        </w:rPr>
        <w:t xml:space="preserve">Fettuccine con </w:t>
      </w:r>
      <w:proofErr w:type="spellStart"/>
      <w:r w:rsidRPr="00226AC8">
        <w:rPr>
          <w:rFonts w:ascii="Century Gothic" w:hAnsi="Century Gothic"/>
          <w:b/>
          <w:sz w:val="22"/>
          <w:szCs w:val="22"/>
        </w:rPr>
        <w:t>Crostacei</w:t>
      </w:r>
      <w:proofErr w:type="spellEnd"/>
      <w:r w:rsidRPr="00226AC8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226AC8">
        <w:rPr>
          <w:rFonts w:ascii="Century Gothic" w:hAnsi="Century Gothic"/>
          <w:b/>
          <w:sz w:val="22"/>
          <w:szCs w:val="22"/>
        </w:rPr>
        <w:t>Sfumate</w:t>
      </w:r>
      <w:proofErr w:type="spellEnd"/>
      <w:r w:rsidRPr="00226AC8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Pr="00226AC8">
        <w:rPr>
          <w:rFonts w:ascii="Century Gothic" w:hAnsi="Century Gothic"/>
          <w:b/>
          <w:sz w:val="22"/>
          <w:szCs w:val="22"/>
        </w:rPr>
        <w:t>all’Orange</w:t>
      </w:r>
      <w:proofErr w:type="spellEnd"/>
      <w:r w:rsidRPr="00226AC8">
        <w:rPr>
          <w:rFonts w:ascii="Century Gothic" w:hAnsi="Century Gothic"/>
          <w:b/>
          <w:sz w:val="22"/>
          <w:szCs w:val="22"/>
        </w:rPr>
        <w:t xml:space="preserve"> Brandy</w:t>
      </w:r>
    </w:p>
    <w:p w14:paraId="0C15C0F0" w14:textId="4DA30BF8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226AC8">
        <w:rPr>
          <w:rFonts w:ascii="Century Gothic" w:hAnsi="Century Gothic"/>
          <w:sz w:val="22"/>
          <w:szCs w:val="22"/>
        </w:rPr>
        <w:t xml:space="preserve">Fettuccine Pasta, </w:t>
      </w:r>
      <w:proofErr w:type="spellStart"/>
      <w:r w:rsidRPr="00226AC8">
        <w:rPr>
          <w:rFonts w:ascii="Century Gothic" w:hAnsi="Century Gothic"/>
          <w:sz w:val="22"/>
          <w:szCs w:val="22"/>
        </w:rPr>
        <w:t>Moreton</w:t>
      </w:r>
      <w:proofErr w:type="spellEnd"/>
      <w:r w:rsidRPr="00226AC8">
        <w:rPr>
          <w:rFonts w:ascii="Century Gothic" w:hAnsi="Century Gothic"/>
          <w:sz w:val="22"/>
          <w:szCs w:val="22"/>
        </w:rPr>
        <w:t xml:space="preserve"> Bay Bug, Orange Brandy Sauce</w:t>
      </w:r>
    </w:p>
    <w:p w14:paraId="0364D098" w14:textId="77777777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14:paraId="030EFE24" w14:textId="1B7ED487" w:rsidR="00226AC8" w:rsidRPr="00226AC8" w:rsidRDefault="00226AC8" w:rsidP="00226AC8">
      <w:pPr>
        <w:spacing w:line="276" w:lineRule="auto"/>
        <w:jc w:val="center"/>
        <w:rPr>
          <w:rFonts w:ascii="Century Gothic" w:hAnsi="Century Gothic"/>
          <w:b/>
          <w:szCs w:val="22"/>
        </w:rPr>
      </w:pPr>
      <w:r w:rsidRPr="00226AC8">
        <w:rPr>
          <w:rFonts w:ascii="Century Gothic" w:hAnsi="Century Gothic"/>
          <w:b/>
          <w:szCs w:val="22"/>
        </w:rPr>
        <w:t>Finish</w:t>
      </w:r>
    </w:p>
    <w:p w14:paraId="713864C5" w14:textId="543165B1" w:rsidR="00226AC8" w:rsidRDefault="00226AC8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proofErr w:type="spellStart"/>
      <w:r w:rsidRPr="00226AC8">
        <w:rPr>
          <w:rFonts w:ascii="Century Gothic" w:hAnsi="Century Gothic"/>
          <w:sz w:val="22"/>
          <w:szCs w:val="22"/>
        </w:rPr>
        <w:t>Brachetto</w:t>
      </w:r>
      <w:proofErr w:type="spellEnd"/>
      <w:r w:rsidRPr="00226AC8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26AC8">
        <w:rPr>
          <w:rFonts w:ascii="Century Gothic" w:hAnsi="Century Gothic"/>
          <w:sz w:val="22"/>
          <w:szCs w:val="22"/>
        </w:rPr>
        <w:t>D’Acqui</w:t>
      </w:r>
      <w:proofErr w:type="spellEnd"/>
      <w:r w:rsidRPr="00226AC8">
        <w:rPr>
          <w:rFonts w:ascii="Century Gothic" w:hAnsi="Century Gothic"/>
          <w:sz w:val="22"/>
          <w:szCs w:val="22"/>
        </w:rPr>
        <w:t xml:space="preserve"> </w:t>
      </w:r>
    </w:p>
    <w:p w14:paraId="2F79726D" w14:textId="61279564" w:rsidR="00B600E0" w:rsidRPr="00226AC8" w:rsidRDefault="00B600E0" w:rsidP="00226AC8">
      <w:pP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ALBANA di ROMAGNA </w:t>
      </w:r>
      <w:proofErr w:type="spellStart"/>
      <w:r>
        <w:rPr>
          <w:rFonts w:ascii="Century Gothic" w:hAnsi="Century Gothic"/>
          <w:sz w:val="22"/>
          <w:szCs w:val="22"/>
        </w:rPr>
        <w:t>Passito</w:t>
      </w:r>
      <w:proofErr w:type="spellEnd"/>
      <w:r>
        <w:rPr>
          <w:rFonts w:ascii="Century Gothic" w:hAnsi="Century Gothic"/>
          <w:sz w:val="22"/>
          <w:szCs w:val="22"/>
        </w:rPr>
        <w:t xml:space="preserve"> </w:t>
      </w:r>
    </w:p>
    <w:p w14:paraId="6DF1070A" w14:textId="2E6B209A" w:rsidR="0007476E" w:rsidRPr="00B01DB1" w:rsidRDefault="0007476E" w:rsidP="00B01DB1">
      <w:pPr>
        <w:rPr>
          <w:rFonts w:ascii="Century Gothic" w:hAnsi="Century Gothic"/>
          <w:sz w:val="22"/>
          <w:szCs w:val="22"/>
        </w:rPr>
      </w:pPr>
    </w:p>
    <w:sectPr w:rsidR="0007476E" w:rsidRPr="00B01DB1" w:rsidSect="00243590">
      <w:pgSz w:w="11900" w:h="16840"/>
      <w:pgMar w:top="568" w:right="843" w:bottom="568" w:left="709" w:header="708" w:footer="708" w:gutter="0"/>
      <w:pgBorders>
        <w:top w:val="thinThickSmallGap" w:sz="24" w:space="1" w:color="948A54" w:themeColor="background2" w:themeShade="80"/>
        <w:left w:val="thinThickSmallGap" w:sz="24" w:space="4" w:color="948A54" w:themeColor="background2" w:themeShade="80"/>
        <w:bottom w:val="thickThinSmallGap" w:sz="24" w:space="1" w:color="948A54" w:themeColor="background2" w:themeShade="80"/>
        <w:right w:val="thickThinSmallGap" w:sz="24" w:space="4" w:color="948A54" w:themeColor="background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8B1A9E"/>
    <w:multiLevelType w:val="hybridMultilevel"/>
    <w:tmpl w:val="B790C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92"/>
    <w:rsid w:val="000004AD"/>
    <w:rsid w:val="00003E50"/>
    <w:rsid w:val="000422B3"/>
    <w:rsid w:val="00053022"/>
    <w:rsid w:val="00056B56"/>
    <w:rsid w:val="00064189"/>
    <w:rsid w:val="0007476E"/>
    <w:rsid w:val="00140693"/>
    <w:rsid w:val="00181889"/>
    <w:rsid w:val="001A68D7"/>
    <w:rsid w:val="001A71BA"/>
    <w:rsid w:val="001C0FE7"/>
    <w:rsid w:val="001C7B37"/>
    <w:rsid w:val="00226AC8"/>
    <w:rsid w:val="00227286"/>
    <w:rsid w:val="00243590"/>
    <w:rsid w:val="00260159"/>
    <w:rsid w:val="002641A9"/>
    <w:rsid w:val="00275A53"/>
    <w:rsid w:val="002F239B"/>
    <w:rsid w:val="00305779"/>
    <w:rsid w:val="0033042D"/>
    <w:rsid w:val="00334C72"/>
    <w:rsid w:val="004836F3"/>
    <w:rsid w:val="004B431D"/>
    <w:rsid w:val="0050080B"/>
    <w:rsid w:val="00543C81"/>
    <w:rsid w:val="005A1D26"/>
    <w:rsid w:val="005B47E6"/>
    <w:rsid w:val="0063799B"/>
    <w:rsid w:val="006408F8"/>
    <w:rsid w:val="00657D25"/>
    <w:rsid w:val="006658C3"/>
    <w:rsid w:val="006837EB"/>
    <w:rsid w:val="006C3FC2"/>
    <w:rsid w:val="00706BF5"/>
    <w:rsid w:val="00883992"/>
    <w:rsid w:val="00894E6C"/>
    <w:rsid w:val="008E17D8"/>
    <w:rsid w:val="008F109B"/>
    <w:rsid w:val="00961A4D"/>
    <w:rsid w:val="00A02416"/>
    <w:rsid w:val="00A77A81"/>
    <w:rsid w:val="00B01DB1"/>
    <w:rsid w:val="00B304D8"/>
    <w:rsid w:val="00B318EB"/>
    <w:rsid w:val="00B600E0"/>
    <w:rsid w:val="00BE75AF"/>
    <w:rsid w:val="00C23BD3"/>
    <w:rsid w:val="00C42762"/>
    <w:rsid w:val="00C77799"/>
    <w:rsid w:val="00C94DB0"/>
    <w:rsid w:val="00CB7B5A"/>
    <w:rsid w:val="00CD0F82"/>
    <w:rsid w:val="00D03534"/>
    <w:rsid w:val="00DB7B0F"/>
    <w:rsid w:val="00DC707E"/>
    <w:rsid w:val="00DD7829"/>
    <w:rsid w:val="00DF35ED"/>
    <w:rsid w:val="00EB3653"/>
    <w:rsid w:val="00FB0E83"/>
    <w:rsid w:val="00FB4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FB73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9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10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27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6A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39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99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F10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27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6A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restaurantmarca.com.au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781</Characters>
  <Application>Microsoft Macintosh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Brett</dc:creator>
  <cp:keywords/>
  <dc:description/>
  <cp:lastModifiedBy>reception</cp:lastModifiedBy>
  <cp:revision>2</cp:revision>
  <cp:lastPrinted>2013-04-16T22:46:00Z</cp:lastPrinted>
  <dcterms:created xsi:type="dcterms:W3CDTF">2013-05-27T23:40:00Z</dcterms:created>
  <dcterms:modified xsi:type="dcterms:W3CDTF">2013-05-27T23:40:00Z</dcterms:modified>
</cp:coreProperties>
</file>