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8588D" w14:textId="77777777" w:rsidR="006837EB" w:rsidRPr="008F109B" w:rsidRDefault="00883992" w:rsidP="00657D25">
      <w:pPr>
        <w:jc w:val="center"/>
        <w:rPr>
          <w:rFonts w:asciiTheme="majorHAnsi" w:hAnsiTheme="majorHAnsi"/>
        </w:rPr>
      </w:pPr>
      <w:r w:rsidRPr="00EB3653">
        <w:rPr>
          <w:noProof/>
        </w:rPr>
        <w:drawing>
          <wp:inline distT="0" distB="0" distL="0" distR="0" wp14:anchorId="3EA3348A" wp14:editId="5A1FD56A">
            <wp:extent cx="4293352" cy="1978243"/>
            <wp:effectExtent l="0" t="0" r="0" b="3175"/>
            <wp:docPr id="1" name="Picture 1" descr="Macintosh HD:Users:dominiquebrett:Desktop:WORK:All About Wine:All About Wine rg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brett:Desktop:WORK:All About Wine:All About Wine rgb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24" cy="19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F61A" w14:textId="77777777" w:rsidR="00A02416" w:rsidRDefault="00FB0E83" w:rsidP="000422B3">
      <w:pPr>
        <w:jc w:val="center"/>
        <w:rPr>
          <w:rFonts w:ascii="Century Gothic" w:hAnsi="Century Gothic"/>
          <w:b/>
          <w:sz w:val="44"/>
          <w:szCs w:val="40"/>
        </w:rPr>
      </w:pPr>
      <w:r>
        <w:rPr>
          <w:rFonts w:ascii="Century Gothic" w:hAnsi="Century Gothic"/>
          <w:b/>
          <w:sz w:val="44"/>
          <w:szCs w:val="40"/>
        </w:rPr>
        <w:t>RED &amp; WHITE WINE</w:t>
      </w:r>
      <w:r w:rsidR="00A02416">
        <w:rPr>
          <w:rFonts w:ascii="Century Gothic" w:hAnsi="Century Gothic"/>
          <w:b/>
          <w:sz w:val="44"/>
          <w:szCs w:val="40"/>
        </w:rPr>
        <w:t>S</w:t>
      </w:r>
      <w:r>
        <w:rPr>
          <w:rFonts w:ascii="Century Gothic" w:hAnsi="Century Gothic"/>
          <w:b/>
          <w:sz w:val="44"/>
          <w:szCs w:val="40"/>
        </w:rPr>
        <w:t xml:space="preserve"> OF ITALY</w:t>
      </w:r>
    </w:p>
    <w:p w14:paraId="69C9DCE1" w14:textId="07650D10" w:rsidR="0050080B" w:rsidRPr="00A02416" w:rsidRDefault="00A02416" w:rsidP="000422B3">
      <w:pPr>
        <w:jc w:val="center"/>
        <w:rPr>
          <w:rFonts w:ascii="Century Gothic" w:hAnsi="Century Gothic"/>
          <w:b/>
          <w:sz w:val="30"/>
          <w:szCs w:val="30"/>
        </w:rPr>
      </w:pPr>
      <w:r w:rsidRPr="00A02416">
        <w:rPr>
          <w:rFonts w:ascii="Century Gothic" w:hAnsi="Century Gothic"/>
          <w:b/>
          <w:sz w:val="30"/>
          <w:szCs w:val="30"/>
        </w:rPr>
        <w:t>A VIRTUAL TOUR OF ITALY THROUGH WINE</w:t>
      </w:r>
      <w:r w:rsidR="00FB0E83" w:rsidRPr="00A02416">
        <w:rPr>
          <w:rFonts w:ascii="Century Gothic" w:hAnsi="Century Gothic"/>
          <w:b/>
          <w:sz w:val="30"/>
          <w:szCs w:val="30"/>
        </w:rPr>
        <w:t xml:space="preserve"> </w:t>
      </w:r>
    </w:p>
    <w:p w14:paraId="002BA4C5" w14:textId="77777777" w:rsidR="00D03534" w:rsidRPr="00D03534" w:rsidRDefault="00D03534" w:rsidP="000422B3">
      <w:pPr>
        <w:jc w:val="center"/>
        <w:rPr>
          <w:rFonts w:ascii="Century Gothic" w:hAnsi="Century Gothic"/>
          <w:sz w:val="10"/>
          <w:szCs w:val="10"/>
        </w:rPr>
      </w:pPr>
    </w:p>
    <w:p w14:paraId="255CC4CD" w14:textId="5C168568" w:rsidR="00894E6C" w:rsidRPr="00305A38" w:rsidRDefault="00C42762" w:rsidP="00C42762">
      <w:pPr>
        <w:spacing w:line="360" w:lineRule="auto"/>
        <w:jc w:val="center"/>
        <w:rPr>
          <w:rFonts w:ascii="Century Gothic" w:hAnsi="Century Gothic"/>
          <w:b/>
          <w:szCs w:val="40"/>
        </w:rPr>
      </w:pPr>
      <w:r>
        <w:rPr>
          <w:rFonts w:ascii="Century Gothic" w:hAnsi="Century Gothic"/>
          <w:sz w:val="40"/>
          <w:szCs w:val="40"/>
        </w:rPr>
        <w:t xml:space="preserve"> </w:t>
      </w:r>
      <w:r w:rsidRPr="00305A38">
        <w:rPr>
          <w:rFonts w:ascii="Century Gothic" w:hAnsi="Century Gothic"/>
          <w:b/>
          <w:szCs w:val="40"/>
        </w:rPr>
        <w:t>WEDNESDAY 17</w:t>
      </w:r>
      <w:r w:rsidRPr="00305A38">
        <w:rPr>
          <w:rFonts w:ascii="Century Gothic" w:hAnsi="Century Gothic"/>
          <w:b/>
          <w:szCs w:val="40"/>
          <w:vertAlign w:val="superscript"/>
        </w:rPr>
        <w:t>TH</w:t>
      </w:r>
      <w:r w:rsidRPr="00305A38">
        <w:rPr>
          <w:rFonts w:ascii="Century Gothic" w:hAnsi="Century Gothic"/>
          <w:b/>
          <w:szCs w:val="40"/>
        </w:rPr>
        <w:t xml:space="preserve"> APRIL 2013, 6:00PM</w:t>
      </w:r>
    </w:p>
    <w:p w14:paraId="72F6BEE4" w14:textId="77777777" w:rsidR="00C94DB0" w:rsidRPr="00305A38" w:rsidRDefault="00C94DB0" w:rsidP="00A77A81">
      <w:pPr>
        <w:rPr>
          <w:rFonts w:ascii="Century Gothic" w:hAnsi="Century Gothic"/>
          <w:sz w:val="4"/>
          <w:szCs w:val="36"/>
        </w:rPr>
      </w:pPr>
    </w:p>
    <w:p w14:paraId="7F0637EC" w14:textId="77777777" w:rsidR="008F109B" w:rsidRPr="005B47E6" w:rsidRDefault="008F109B" w:rsidP="00C94DB0">
      <w:pPr>
        <w:ind w:left="-709"/>
        <w:rPr>
          <w:rFonts w:ascii="Century Gothic" w:hAnsi="Century Gothic"/>
          <w:sz w:val="8"/>
          <w:szCs w:val="22"/>
        </w:rPr>
      </w:pPr>
    </w:p>
    <w:p w14:paraId="310495FE" w14:textId="77777777" w:rsidR="00305A38" w:rsidRPr="00305A38" w:rsidRDefault="00DC707E" w:rsidP="006408F8">
      <w:pPr>
        <w:spacing w:line="276" w:lineRule="auto"/>
        <w:rPr>
          <w:rFonts w:ascii="Century Gothic" w:hAnsi="Century Gothic"/>
          <w:sz w:val="10"/>
          <w:szCs w:val="36"/>
        </w:rPr>
      </w:pPr>
      <w:r>
        <w:rPr>
          <w:rFonts w:ascii="Century Gothic" w:hAnsi="Century Gothic"/>
          <w:szCs w:val="36"/>
        </w:rPr>
        <w:tab/>
      </w:r>
    </w:p>
    <w:p w14:paraId="53468DC5" w14:textId="17FAF623" w:rsidR="00305A38" w:rsidRPr="00305A38" w:rsidRDefault="00DC707E" w:rsidP="00305A38">
      <w:pPr>
        <w:spacing w:line="276" w:lineRule="auto"/>
        <w:ind w:firstLine="72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b/>
          <w:sz w:val="21"/>
          <w:szCs w:val="21"/>
        </w:rPr>
        <w:t>On Arrival</w:t>
      </w:r>
      <w:r w:rsidRPr="00305A38">
        <w:rPr>
          <w:rFonts w:ascii="Century Gothic" w:hAnsi="Century Gothic"/>
          <w:sz w:val="21"/>
          <w:szCs w:val="21"/>
        </w:rPr>
        <w:tab/>
      </w:r>
    </w:p>
    <w:p w14:paraId="67CB4138" w14:textId="559EDAD0" w:rsidR="00140693" w:rsidRPr="00305A38" w:rsidRDefault="00305A38" w:rsidP="00305A38">
      <w:pPr>
        <w:spacing w:line="276" w:lineRule="auto"/>
        <w:ind w:firstLine="72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N/V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Tenuta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di COLLALBRIGO</w:t>
      </w:r>
      <w:r w:rsidR="00DC707E"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="00DC707E" w:rsidRPr="00305A38">
        <w:rPr>
          <w:rFonts w:ascii="Century Gothic" w:hAnsi="Century Gothic"/>
          <w:sz w:val="21"/>
          <w:szCs w:val="21"/>
        </w:rPr>
        <w:t>Prosecco</w:t>
      </w:r>
      <w:proofErr w:type="spellEnd"/>
      <w:r w:rsidR="00DC707E" w:rsidRPr="00305A38">
        <w:rPr>
          <w:rFonts w:ascii="Century Gothic" w:hAnsi="Century Gothic"/>
          <w:sz w:val="21"/>
          <w:szCs w:val="21"/>
        </w:rPr>
        <w:t xml:space="preserve"> D.O.C. Brut – 11% </w:t>
      </w:r>
    </w:p>
    <w:p w14:paraId="2AA00D34" w14:textId="2467E8AB" w:rsidR="00B01DB1" w:rsidRPr="00305A38" w:rsidRDefault="00305A38" w:rsidP="00305A38">
      <w:pPr>
        <w:spacing w:line="276" w:lineRule="auto"/>
        <w:ind w:firstLine="72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N/V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r w:rsidR="008E17D8" w:rsidRPr="00305A38">
        <w:rPr>
          <w:rFonts w:ascii="Century Gothic" w:hAnsi="Century Gothic"/>
          <w:sz w:val="21"/>
          <w:szCs w:val="21"/>
        </w:rPr>
        <w:t xml:space="preserve">Astoria </w:t>
      </w:r>
      <w:r w:rsidR="00DC707E" w:rsidRPr="00305A38">
        <w:rPr>
          <w:rFonts w:ascii="Century Gothic" w:hAnsi="Century Gothic"/>
          <w:sz w:val="21"/>
          <w:szCs w:val="21"/>
        </w:rPr>
        <w:t xml:space="preserve">Nine dot FIVE </w:t>
      </w:r>
      <w:r w:rsidRPr="00305A38">
        <w:rPr>
          <w:rFonts w:ascii="Century Gothic" w:hAnsi="Century Gothic"/>
          <w:sz w:val="21"/>
          <w:szCs w:val="21"/>
        </w:rPr>
        <w:t>‘</w:t>
      </w:r>
      <w:r w:rsidR="00DC707E" w:rsidRPr="00305A38">
        <w:rPr>
          <w:rFonts w:ascii="Century Gothic" w:hAnsi="Century Gothic"/>
          <w:sz w:val="21"/>
          <w:szCs w:val="21"/>
        </w:rPr>
        <w:t>Cold</w:t>
      </w:r>
      <w:r w:rsidR="00B01DB1" w:rsidRPr="00305A38">
        <w:rPr>
          <w:rFonts w:ascii="Century Gothic" w:hAnsi="Century Gothic"/>
          <w:sz w:val="21"/>
          <w:szCs w:val="21"/>
        </w:rPr>
        <w:t xml:space="preserve"> Wine</w:t>
      </w:r>
      <w:r w:rsidRPr="00305A38">
        <w:rPr>
          <w:rFonts w:ascii="Century Gothic" w:hAnsi="Century Gothic"/>
          <w:sz w:val="21"/>
          <w:szCs w:val="21"/>
        </w:rPr>
        <w:t>’</w:t>
      </w:r>
      <w:r w:rsidR="00B01DB1" w:rsidRPr="00305A38">
        <w:rPr>
          <w:rFonts w:ascii="Century Gothic" w:hAnsi="Century Gothic"/>
          <w:sz w:val="21"/>
          <w:szCs w:val="21"/>
        </w:rPr>
        <w:t xml:space="preserve"> Sparkling Brut of Italy made with </w:t>
      </w:r>
      <w:proofErr w:type="spellStart"/>
      <w:r w:rsidR="00B01DB1" w:rsidRPr="00305A38">
        <w:rPr>
          <w:rFonts w:ascii="Century Gothic" w:hAnsi="Century Gothic"/>
          <w:sz w:val="21"/>
          <w:szCs w:val="21"/>
        </w:rPr>
        <w:t>Prosecco</w:t>
      </w:r>
      <w:proofErr w:type="spellEnd"/>
      <w:r w:rsidR="00B01DB1" w:rsidRPr="00305A38">
        <w:rPr>
          <w:rFonts w:ascii="Century Gothic" w:hAnsi="Century Gothic"/>
          <w:sz w:val="21"/>
          <w:szCs w:val="21"/>
        </w:rPr>
        <w:t xml:space="preserve"> </w:t>
      </w:r>
    </w:p>
    <w:p w14:paraId="7195680E" w14:textId="4B73698F" w:rsidR="00B01DB1" w:rsidRPr="00305A38" w:rsidRDefault="00B01DB1" w:rsidP="00305A38">
      <w:pPr>
        <w:spacing w:line="276" w:lineRule="auto"/>
        <w:ind w:left="216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 xml:space="preserve">Grapes – 9.5% </w:t>
      </w:r>
    </w:p>
    <w:p w14:paraId="45A37FC8" w14:textId="4155A377" w:rsidR="0007476E" w:rsidRPr="00305A38" w:rsidRDefault="00B01DB1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2010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Pistillo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Offida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Pecorino D.O.C., </w:t>
      </w:r>
      <w:proofErr w:type="spellStart"/>
      <w:r w:rsidRPr="00305A38">
        <w:rPr>
          <w:rFonts w:ascii="Century Gothic" w:hAnsi="Century Gothic"/>
          <w:sz w:val="21"/>
          <w:szCs w:val="21"/>
        </w:rPr>
        <w:t>Poderi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San </w:t>
      </w:r>
      <w:proofErr w:type="spellStart"/>
      <w:r w:rsidRPr="00305A38">
        <w:rPr>
          <w:rFonts w:ascii="Century Gothic" w:hAnsi="Century Gothic"/>
          <w:sz w:val="21"/>
          <w:szCs w:val="21"/>
        </w:rPr>
        <w:t>Lazzaro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 xml:space="preserve">, </w:t>
      </w:r>
      <w:proofErr w:type="spellStart"/>
      <w:r w:rsidR="00305A38" w:rsidRPr="00305A38">
        <w:rPr>
          <w:rFonts w:ascii="Century Gothic" w:hAnsi="Century Gothic"/>
          <w:sz w:val="21"/>
          <w:szCs w:val="21"/>
        </w:rPr>
        <w:t>Manche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r w:rsidR="0007476E" w:rsidRPr="00305A38">
        <w:rPr>
          <w:rFonts w:ascii="Century Gothic" w:hAnsi="Century Gothic"/>
          <w:sz w:val="21"/>
          <w:szCs w:val="21"/>
        </w:rPr>
        <w:t xml:space="preserve">– 14% </w:t>
      </w:r>
      <w:r w:rsidR="0007476E" w:rsidRPr="00305A38">
        <w:rPr>
          <w:rFonts w:ascii="Century Gothic" w:hAnsi="Century Gothic"/>
          <w:color w:val="948A54" w:themeColor="background2" w:themeShade="80"/>
          <w:sz w:val="21"/>
          <w:szCs w:val="21"/>
        </w:rPr>
        <w:t xml:space="preserve"> </w:t>
      </w:r>
    </w:p>
    <w:p w14:paraId="1019CF15" w14:textId="2F946ED9" w:rsidR="0007476E" w:rsidRPr="00305A38" w:rsidRDefault="0007476E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color w:val="948A54" w:themeColor="background2" w:themeShade="80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>2011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Fasoli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Gino</w:t>
      </w:r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Borgoletto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“Soave” D.O.C., Organic Wine from Veneto – 12.5%</w:t>
      </w:r>
      <w:bookmarkStart w:id="0" w:name="_GoBack"/>
      <w:bookmarkEnd w:id="0"/>
    </w:p>
    <w:p w14:paraId="2FA1BF48" w14:textId="2EEFB5C7" w:rsidR="0007476E" w:rsidRPr="00305A38" w:rsidRDefault="0007476E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2010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Colle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dei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Marmi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“Lazio” I.G.</w:t>
      </w:r>
      <w:r w:rsidR="00305A38" w:rsidRPr="00305A38">
        <w:rPr>
          <w:rFonts w:ascii="Century Gothic" w:hAnsi="Century Gothic"/>
          <w:sz w:val="21"/>
          <w:szCs w:val="21"/>
        </w:rPr>
        <w:t xml:space="preserve">T. </w:t>
      </w:r>
      <w:proofErr w:type="spellStart"/>
      <w:r w:rsidR="00305A38" w:rsidRPr="00305A38">
        <w:rPr>
          <w:rFonts w:ascii="Century Gothic" w:hAnsi="Century Gothic"/>
          <w:sz w:val="21"/>
          <w:szCs w:val="21"/>
        </w:rPr>
        <w:t>all’origine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="00305A38" w:rsidRPr="00305A38">
        <w:rPr>
          <w:rFonts w:ascii="Century Gothic" w:hAnsi="Century Gothic"/>
          <w:sz w:val="21"/>
          <w:szCs w:val="21"/>
        </w:rPr>
        <w:t>Dall’Azienda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 xml:space="preserve"> ‘FIANO’</w:t>
      </w:r>
      <w:r w:rsidRPr="00305A38">
        <w:rPr>
          <w:rFonts w:ascii="Century Gothic" w:hAnsi="Century Gothic"/>
          <w:sz w:val="21"/>
          <w:szCs w:val="21"/>
        </w:rPr>
        <w:t>– 13%</w:t>
      </w:r>
    </w:p>
    <w:p w14:paraId="0B5E430D" w14:textId="77777777" w:rsidR="00305A38" w:rsidRPr="00305A38" w:rsidRDefault="0007476E" w:rsidP="00305A3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</w:r>
    </w:p>
    <w:p w14:paraId="6C3BDD99" w14:textId="0076218A" w:rsidR="00305A38" w:rsidRPr="00305A38" w:rsidRDefault="00305A38" w:rsidP="00305A38">
      <w:pPr>
        <w:spacing w:line="276" w:lineRule="auto"/>
        <w:ind w:left="2160" w:hanging="1440"/>
        <w:rPr>
          <w:rFonts w:ascii="Century Gothic" w:hAnsi="Century Gothic"/>
          <w:b/>
          <w:sz w:val="21"/>
          <w:szCs w:val="21"/>
        </w:rPr>
      </w:pPr>
      <w:r w:rsidRPr="00305A38">
        <w:rPr>
          <w:rFonts w:ascii="Century Gothic" w:hAnsi="Century Gothic"/>
          <w:b/>
          <w:sz w:val="21"/>
          <w:szCs w:val="21"/>
        </w:rPr>
        <w:t xml:space="preserve">Bracket </w:t>
      </w:r>
      <w:r w:rsidRPr="00305A38">
        <w:rPr>
          <w:rFonts w:ascii="Century Gothic" w:hAnsi="Century Gothic"/>
          <w:b/>
          <w:sz w:val="21"/>
          <w:szCs w:val="21"/>
        </w:rPr>
        <w:t>2</w:t>
      </w:r>
    </w:p>
    <w:p w14:paraId="4FB11EA8" w14:textId="77777777" w:rsidR="00305A38" w:rsidRPr="00305A38" w:rsidRDefault="00305A38" w:rsidP="00305A3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2010</w:t>
      </w:r>
      <w:r w:rsidRPr="00305A38">
        <w:rPr>
          <w:rFonts w:ascii="Century Gothic" w:hAnsi="Century Gothic"/>
          <w:sz w:val="21"/>
          <w:szCs w:val="21"/>
        </w:rPr>
        <w:tab/>
        <w:t>“</w:t>
      </w:r>
      <w:proofErr w:type="spellStart"/>
      <w:r w:rsidRPr="00305A38">
        <w:rPr>
          <w:rFonts w:ascii="Century Gothic" w:hAnsi="Century Gothic"/>
          <w:sz w:val="21"/>
          <w:szCs w:val="21"/>
        </w:rPr>
        <w:t>Ilico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” Illuminati </w:t>
      </w:r>
      <w:proofErr w:type="spellStart"/>
      <w:r w:rsidRPr="00305A38">
        <w:rPr>
          <w:rFonts w:ascii="Century Gothic" w:hAnsi="Century Gothic"/>
          <w:sz w:val="21"/>
          <w:szCs w:val="21"/>
        </w:rPr>
        <w:t>Montepulciano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d’Abruzzo</w:t>
      </w:r>
      <w:proofErr w:type="spellEnd"/>
      <w:r w:rsidRPr="00305A38">
        <w:rPr>
          <w:rFonts w:ascii="Century Gothic" w:hAnsi="Century Gothic"/>
          <w:sz w:val="21"/>
          <w:szCs w:val="21"/>
        </w:rPr>
        <w:t>, D.O.C., Italy – 13.5%</w:t>
      </w:r>
    </w:p>
    <w:p w14:paraId="58F1F868" w14:textId="00722B87" w:rsidR="00305A38" w:rsidRPr="00305A38" w:rsidRDefault="00305A38" w:rsidP="00305A3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2007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Castelsina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“</w:t>
      </w:r>
      <w:proofErr w:type="spellStart"/>
      <w:r w:rsidRPr="00305A38">
        <w:rPr>
          <w:rFonts w:ascii="Century Gothic" w:hAnsi="Century Gothic"/>
          <w:sz w:val="21"/>
          <w:szCs w:val="21"/>
        </w:rPr>
        <w:t>Brunello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di </w:t>
      </w:r>
      <w:proofErr w:type="spellStart"/>
      <w:r w:rsidRPr="00305A38">
        <w:rPr>
          <w:rFonts w:ascii="Century Gothic" w:hAnsi="Century Gothic"/>
          <w:sz w:val="21"/>
          <w:szCs w:val="21"/>
        </w:rPr>
        <w:t>Montalcino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” D.O.C.G., </w:t>
      </w:r>
      <w:proofErr w:type="spellStart"/>
      <w:r w:rsidRPr="00305A38">
        <w:rPr>
          <w:rFonts w:ascii="Century Gothic" w:hAnsi="Century Gothic"/>
          <w:sz w:val="21"/>
          <w:szCs w:val="21"/>
        </w:rPr>
        <w:t>Sangiovese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Grosso</w:t>
      </w:r>
      <w:proofErr w:type="spellEnd"/>
      <w:r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C</w:t>
      </w:r>
      <w:r w:rsidRPr="00305A38">
        <w:rPr>
          <w:rFonts w:ascii="Century Gothic" w:hAnsi="Century Gothic"/>
          <w:sz w:val="21"/>
          <w:szCs w:val="21"/>
        </w:rPr>
        <w:t>or</w:t>
      </w:r>
      <w:r w:rsidRPr="00305A38">
        <w:rPr>
          <w:rFonts w:ascii="Century Gothic" w:hAnsi="Century Gothic"/>
          <w:sz w:val="21"/>
          <w:szCs w:val="21"/>
        </w:rPr>
        <w:t>tona</w:t>
      </w:r>
      <w:proofErr w:type="spellEnd"/>
      <w:r w:rsidRPr="00305A38">
        <w:rPr>
          <w:rFonts w:ascii="Century Gothic" w:hAnsi="Century Gothic"/>
          <w:sz w:val="21"/>
          <w:szCs w:val="21"/>
        </w:rPr>
        <w:t>,</w:t>
      </w:r>
    </w:p>
    <w:p w14:paraId="55D3A4C4" w14:textId="77777777" w:rsidR="00305A38" w:rsidRPr="00305A38" w:rsidRDefault="00305A38" w:rsidP="00305A3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  <w:t xml:space="preserve">Italy – 14% </w:t>
      </w:r>
    </w:p>
    <w:p w14:paraId="3364DE20" w14:textId="77777777" w:rsidR="00305A38" w:rsidRPr="00305A38" w:rsidRDefault="00305A38" w:rsidP="00305A3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2010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Fasoli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Gino “La Corte del </w:t>
      </w:r>
      <w:proofErr w:type="spellStart"/>
      <w:r w:rsidRPr="00305A38">
        <w:rPr>
          <w:rFonts w:ascii="Century Gothic" w:hAnsi="Century Gothic"/>
          <w:sz w:val="21"/>
          <w:szCs w:val="21"/>
        </w:rPr>
        <w:t>Pozzo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,” </w:t>
      </w:r>
      <w:proofErr w:type="spellStart"/>
      <w:r w:rsidRPr="00305A38">
        <w:rPr>
          <w:rFonts w:ascii="Century Gothic" w:hAnsi="Century Gothic"/>
          <w:sz w:val="21"/>
          <w:szCs w:val="21"/>
        </w:rPr>
        <w:t>Valpolicella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D.O.C., </w:t>
      </w:r>
      <w:proofErr w:type="spellStart"/>
      <w:r w:rsidRPr="00305A38">
        <w:rPr>
          <w:rFonts w:ascii="Century Gothic" w:hAnsi="Century Gothic"/>
          <w:sz w:val="21"/>
          <w:szCs w:val="21"/>
        </w:rPr>
        <w:t>Colognola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ai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Colli</w:t>
      </w:r>
      <w:proofErr w:type="spellEnd"/>
      <w:r w:rsidRPr="00305A38">
        <w:rPr>
          <w:rFonts w:ascii="Century Gothic" w:hAnsi="Century Gothic"/>
          <w:sz w:val="21"/>
          <w:szCs w:val="21"/>
        </w:rPr>
        <w:t>,</w:t>
      </w:r>
    </w:p>
    <w:p w14:paraId="3FAA532F" w14:textId="77777777" w:rsidR="00305A38" w:rsidRPr="00305A38" w:rsidRDefault="00305A38" w:rsidP="00305A3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  <w:t xml:space="preserve">Italy – 14% </w:t>
      </w:r>
    </w:p>
    <w:p w14:paraId="0445F896" w14:textId="0E8C5E7F" w:rsidR="00305A38" w:rsidRPr="00305A38" w:rsidRDefault="00305A38" w:rsidP="00305A3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2007</w:t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Ca’Di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F</w:t>
      </w:r>
      <w:r w:rsidRPr="00305A38">
        <w:rPr>
          <w:rFonts w:ascii="Century Gothic" w:hAnsi="Century Gothic"/>
          <w:sz w:val="21"/>
          <w:szCs w:val="21"/>
        </w:rPr>
        <w:t>rara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“Il Frater” </w:t>
      </w:r>
      <w:proofErr w:type="spellStart"/>
      <w:r w:rsidRPr="00305A38">
        <w:rPr>
          <w:rFonts w:ascii="Century Gothic" w:hAnsi="Century Gothic"/>
          <w:sz w:val="21"/>
          <w:szCs w:val="21"/>
        </w:rPr>
        <w:t>Riserva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</w:t>
      </w:r>
      <w:proofErr w:type="spellStart"/>
      <w:r w:rsidRPr="00305A38">
        <w:rPr>
          <w:rFonts w:ascii="Century Gothic" w:hAnsi="Century Gothic"/>
          <w:sz w:val="21"/>
          <w:szCs w:val="21"/>
        </w:rPr>
        <w:t>Oltrepo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Pavese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D.O.C, </w:t>
      </w:r>
      <w:proofErr w:type="spellStart"/>
      <w:r w:rsidRPr="00305A38">
        <w:rPr>
          <w:rFonts w:ascii="Century Gothic" w:hAnsi="Century Gothic"/>
          <w:sz w:val="21"/>
          <w:szCs w:val="21"/>
        </w:rPr>
        <w:t>Ripasso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Mornico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</w:t>
      </w:r>
      <w:proofErr w:type="spellStart"/>
      <w:r w:rsidRPr="00305A38">
        <w:rPr>
          <w:rFonts w:ascii="Century Gothic" w:hAnsi="Century Gothic"/>
          <w:sz w:val="21"/>
          <w:szCs w:val="21"/>
        </w:rPr>
        <w:t>Losana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Italy – 14.5% </w:t>
      </w:r>
    </w:p>
    <w:p w14:paraId="36ED7CD2" w14:textId="77777777" w:rsidR="008E17D8" w:rsidRPr="00305A38" w:rsidRDefault="008E17D8" w:rsidP="006408F8">
      <w:pPr>
        <w:spacing w:line="276" w:lineRule="auto"/>
        <w:rPr>
          <w:rFonts w:ascii="Century Gothic" w:hAnsi="Century Gothic"/>
          <w:sz w:val="21"/>
          <w:szCs w:val="21"/>
        </w:rPr>
      </w:pPr>
    </w:p>
    <w:p w14:paraId="7593D07E" w14:textId="1E00AA40" w:rsidR="008E17D8" w:rsidRPr="00305A38" w:rsidRDefault="008E17D8" w:rsidP="008E17D8">
      <w:pPr>
        <w:spacing w:line="276" w:lineRule="auto"/>
        <w:ind w:firstLine="720"/>
        <w:rPr>
          <w:rFonts w:ascii="Century Gothic" w:hAnsi="Century Gothic"/>
          <w:b/>
          <w:sz w:val="21"/>
          <w:szCs w:val="21"/>
        </w:rPr>
      </w:pPr>
      <w:r w:rsidRPr="00305A38">
        <w:rPr>
          <w:rFonts w:ascii="Century Gothic" w:hAnsi="Century Gothic"/>
          <w:b/>
          <w:sz w:val="21"/>
          <w:szCs w:val="21"/>
        </w:rPr>
        <w:t xml:space="preserve">Bracket </w:t>
      </w:r>
      <w:r w:rsidR="00305A38" w:rsidRPr="00305A38">
        <w:rPr>
          <w:rFonts w:ascii="Century Gothic" w:hAnsi="Century Gothic"/>
          <w:b/>
          <w:sz w:val="21"/>
          <w:szCs w:val="21"/>
        </w:rPr>
        <w:t>3</w:t>
      </w:r>
    </w:p>
    <w:p w14:paraId="56B6F049" w14:textId="5003CBA5" w:rsidR="0007476E" w:rsidRPr="00305A38" w:rsidRDefault="0007476E" w:rsidP="008E17D8">
      <w:pPr>
        <w:spacing w:line="276" w:lineRule="auto"/>
        <w:ind w:firstLine="72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2008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Castelsina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Chianti </w:t>
      </w:r>
      <w:proofErr w:type="spellStart"/>
      <w:r w:rsidRPr="00305A38">
        <w:rPr>
          <w:rFonts w:ascii="Century Gothic" w:hAnsi="Century Gothic"/>
          <w:sz w:val="21"/>
          <w:szCs w:val="21"/>
        </w:rPr>
        <w:t>Riserva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D.O.C.G., Siena, Italy – 13.5%</w:t>
      </w:r>
    </w:p>
    <w:p w14:paraId="5F84E584" w14:textId="3A11F279" w:rsidR="0007476E" w:rsidRPr="00305A38" w:rsidRDefault="0007476E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2005</w:t>
      </w:r>
      <w:r w:rsidRPr="00305A38">
        <w:rPr>
          <w:rFonts w:ascii="Century Gothic" w:hAnsi="Century Gothic"/>
          <w:sz w:val="21"/>
          <w:szCs w:val="21"/>
        </w:rPr>
        <w:tab/>
        <w:t xml:space="preserve">Costello di </w:t>
      </w:r>
      <w:proofErr w:type="spellStart"/>
      <w:r w:rsidRPr="00305A38">
        <w:rPr>
          <w:rFonts w:ascii="Century Gothic" w:hAnsi="Century Gothic"/>
          <w:sz w:val="21"/>
          <w:szCs w:val="21"/>
        </w:rPr>
        <w:t>Gabbiano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“</w:t>
      </w:r>
      <w:proofErr w:type="spellStart"/>
      <w:r w:rsidRPr="00305A38">
        <w:rPr>
          <w:rFonts w:ascii="Century Gothic" w:hAnsi="Century Gothic"/>
          <w:sz w:val="21"/>
          <w:szCs w:val="21"/>
        </w:rPr>
        <w:t>Bellezza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” I.G.T., Toscana </w:t>
      </w:r>
      <w:proofErr w:type="spellStart"/>
      <w:r w:rsidRPr="00305A38">
        <w:rPr>
          <w:rFonts w:ascii="Century Gothic" w:hAnsi="Century Gothic"/>
          <w:sz w:val="21"/>
          <w:szCs w:val="21"/>
        </w:rPr>
        <w:t>Sangiovese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San </w:t>
      </w:r>
      <w:proofErr w:type="spellStart"/>
      <w:r w:rsidRPr="00305A38">
        <w:rPr>
          <w:rFonts w:ascii="Century Gothic" w:hAnsi="Century Gothic"/>
          <w:sz w:val="21"/>
          <w:szCs w:val="21"/>
        </w:rPr>
        <w:t>Casciano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Val di </w:t>
      </w:r>
      <w:proofErr w:type="spellStart"/>
      <w:r w:rsidRPr="00305A38">
        <w:rPr>
          <w:rFonts w:ascii="Century Gothic" w:hAnsi="Century Gothic"/>
          <w:sz w:val="21"/>
          <w:szCs w:val="21"/>
        </w:rPr>
        <w:t>Pesa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 SUPER TUSCAN</w:t>
      </w:r>
      <w:r w:rsidRPr="00305A38">
        <w:rPr>
          <w:rFonts w:ascii="Century Gothic" w:hAnsi="Century Gothic"/>
          <w:sz w:val="21"/>
          <w:szCs w:val="21"/>
        </w:rPr>
        <w:t xml:space="preserve"> – 14% </w:t>
      </w:r>
    </w:p>
    <w:p w14:paraId="76CA801A" w14:textId="3CA867C3" w:rsidR="0007476E" w:rsidRPr="00305A38" w:rsidRDefault="0007476E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2010</w:t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Cantico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Chianti D.O.C.G., </w:t>
      </w:r>
      <w:proofErr w:type="spellStart"/>
      <w:r w:rsidRPr="00305A38">
        <w:rPr>
          <w:rFonts w:ascii="Century Gothic" w:hAnsi="Century Gothic"/>
          <w:sz w:val="21"/>
          <w:szCs w:val="21"/>
        </w:rPr>
        <w:t>Canelli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Fratelli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Gancia</w:t>
      </w:r>
      <w:proofErr w:type="spellEnd"/>
      <w:r w:rsidRPr="00305A38">
        <w:rPr>
          <w:rFonts w:ascii="Century Gothic" w:hAnsi="Century Gothic"/>
          <w:sz w:val="21"/>
          <w:szCs w:val="21"/>
        </w:rPr>
        <w:t>, Italy – 12.5%</w:t>
      </w:r>
    </w:p>
    <w:p w14:paraId="32302299" w14:textId="4E9797AF" w:rsidR="0007476E" w:rsidRPr="00305A38" w:rsidRDefault="008E17D8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2001</w:t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="0007476E" w:rsidRPr="00305A38">
        <w:rPr>
          <w:rFonts w:ascii="Century Gothic" w:hAnsi="Century Gothic"/>
          <w:sz w:val="21"/>
          <w:szCs w:val="21"/>
        </w:rPr>
        <w:t>Silliano</w:t>
      </w:r>
      <w:proofErr w:type="spellEnd"/>
      <w:r w:rsidR="0007476E"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="0007476E" w:rsidRPr="00305A38">
        <w:rPr>
          <w:rFonts w:ascii="Century Gothic" w:hAnsi="Century Gothic"/>
          <w:sz w:val="21"/>
          <w:szCs w:val="21"/>
        </w:rPr>
        <w:t>Carpineto</w:t>
      </w:r>
      <w:proofErr w:type="spellEnd"/>
      <w:r w:rsidR="0007476E" w:rsidRPr="00305A38">
        <w:rPr>
          <w:rFonts w:ascii="Century Gothic" w:hAnsi="Century Gothic"/>
          <w:sz w:val="21"/>
          <w:szCs w:val="21"/>
        </w:rPr>
        <w:t xml:space="preserve"> Toscana I.G.T., </w:t>
      </w:r>
      <w:r w:rsidRPr="00305A38">
        <w:rPr>
          <w:rFonts w:ascii="Century Gothic" w:hAnsi="Century Gothic"/>
          <w:sz w:val="21"/>
          <w:szCs w:val="21"/>
        </w:rPr>
        <w:t>SUPER TUSCAN</w:t>
      </w:r>
      <w:r w:rsidR="0007476E" w:rsidRPr="00305A38">
        <w:rPr>
          <w:rFonts w:ascii="Century Gothic" w:hAnsi="Century Gothic"/>
          <w:sz w:val="21"/>
          <w:szCs w:val="21"/>
        </w:rPr>
        <w:t xml:space="preserve">, Tuscany, Italy – 13% </w:t>
      </w:r>
    </w:p>
    <w:p w14:paraId="4506A82B" w14:textId="1538E2B3" w:rsidR="0007476E" w:rsidRPr="00305A38" w:rsidRDefault="0007476E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2010</w:t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Ruffino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r w:rsidR="008E17D8" w:rsidRPr="00305A38">
        <w:rPr>
          <w:rFonts w:ascii="Century Gothic" w:hAnsi="Century Gothic"/>
          <w:sz w:val="21"/>
          <w:szCs w:val="21"/>
        </w:rPr>
        <w:t>“</w:t>
      </w:r>
      <w:proofErr w:type="spellStart"/>
      <w:r w:rsidRPr="00305A38">
        <w:rPr>
          <w:rFonts w:ascii="Century Gothic" w:hAnsi="Century Gothic"/>
          <w:sz w:val="21"/>
          <w:szCs w:val="21"/>
        </w:rPr>
        <w:t>Aziano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”</w:t>
      </w:r>
      <w:r w:rsidRPr="00305A38">
        <w:rPr>
          <w:rFonts w:ascii="Century Gothic" w:hAnsi="Century Gothic"/>
          <w:sz w:val="21"/>
          <w:szCs w:val="21"/>
        </w:rPr>
        <w:t xml:space="preserve"> Chianti </w:t>
      </w:r>
      <w:proofErr w:type="spellStart"/>
      <w:r w:rsidRPr="00305A38">
        <w:rPr>
          <w:rFonts w:ascii="Century Gothic" w:hAnsi="Century Gothic"/>
          <w:sz w:val="21"/>
          <w:szCs w:val="21"/>
        </w:rPr>
        <w:t>Classico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D.O.C.G., </w:t>
      </w:r>
      <w:proofErr w:type="spellStart"/>
      <w:r w:rsidRPr="00305A38">
        <w:rPr>
          <w:rFonts w:ascii="Century Gothic" w:hAnsi="Century Gothic"/>
          <w:sz w:val="21"/>
          <w:szCs w:val="21"/>
        </w:rPr>
        <w:t>Pontassieve</w:t>
      </w:r>
      <w:proofErr w:type="spellEnd"/>
      <w:r w:rsidRPr="00305A38">
        <w:rPr>
          <w:rFonts w:ascii="Century Gothic" w:hAnsi="Century Gothic"/>
          <w:sz w:val="21"/>
          <w:szCs w:val="21"/>
        </w:rPr>
        <w:t>. Italy – 13%</w:t>
      </w:r>
    </w:p>
    <w:p w14:paraId="124B2A16" w14:textId="77777777" w:rsidR="008E17D8" w:rsidRPr="00305A38" w:rsidRDefault="008E17D8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</w:p>
    <w:p w14:paraId="0711A3DD" w14:textId="77777777" w:rsidR="006408F8" w:rsidRPr="00305A38" w:rsidRDefault="006408F8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</w:p>
    <w:p w14:paraId="0652E313" w14:textId="44BE6BB4" w:rsidR="006408F8" w:rsidRPr="00305A38" w:rsidRDefault="006408F8" w:rsidP="006408F8">
      <w:pPr>
        <w:spacing w:line="276" w:lineRule="auto"/>
        <w:ind w:left="2160" w:hanging="1440"/>
        <w:rPr>
          <w:rFonts w:ascii="Century Gothic" w:hAnsi="Century Gothic"/>
          <w:b/>
          <w:sz w:val="21"/>
          <w:szCs w:val="21"/>
        </w:rPr>
      </w:pPr>
      <w:r w:rsidRPr="00305A38">
        <w:rPr>
          <w:rFonts w:ascii="Century Gothic" w:hAnsi="Century Gothic"/>
          <w:b/>
          <w:sz w:val="21"/>
          <w:szCs w:val="21"/>
        </w:rPr>
        <w:t>Bracket 4</w:t>
      </w:r>
      <w:r w:rsidRPr="00305A38">
        <w:rPr>
          <w:rFonts w:ascii="Century Gothic" w:hAnsi="Century Gothic"/>
          <w:b/>
          <w:sz w:val="21"/>
          <w:szCs w:val="21"/>
        </w:rPr>
        <w:tab/>
      </w:r>
    </w:p>
    <w:p w14:paraId="50A8E9EF" w14:textId="425DA706" w:rsidR="006408F8" w:rsidRPr="00305A38" w:rsidRDefault="006408F8" w:rsidP="006408F8">
      <w:pPr>
        <w:spacing w:line="276" w:lineRule="auto"/>
        <w:ind w:left="2160" w:hanging="144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2008</w:t>
      </w:r>
      <w:r w:rsidRPr="00305A38">
        <w:rPr>
          <w:rFonts w:ascii="Century Gothic" w:hAnsi="Century Gothic"/>
          <w:sz w:val="21"/>
          <w:szCs w:val="21"/>
        </w:rPr>
        <w:tab/>
        <w:t>La</w:t>
      </w:r>
      <w:r w:rsidR="008E17D8"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Ladra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Barbera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d’Asti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D.O.C.G, </w:t>
      </w:r>
      <w:proofErr w:type="spellStart"/>
      <w:r w:rsidRPr="00305A38">
        <w:rPr>
          <w:rFonts w:ascii="Century Gothic" w:hAnsi="Century Gothic"/>
          <w:sz w:val="21"/>
          <w:szCs w:val="21"/>
        </w:rPr>
        <w:t>Superiore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of </w:t>
      </w:r>
      <w:proofErr w:type="spellStart"/>
      <w:r w:rsidRPr="00305A38">
        <w:rPr>
          <w:rFonts w:ascii="Century Gothic" w:hAnsi="Century Gothic"/>
          <w:sz w:val="21"/>
          <w:szCs w:val="21"/>
        </w:rPr>
        <w:t>Tenute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dei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Vallarino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</w:t>
      </w:r>
    </w:p>
    <w:p w14:paraId="34DE06FA" w14:textId="2742C94A" w:rsidR="006408F8" w:rsidRPr="00305A38" w:rsidRDefault="00305A38" w:rsidP="006408F8">
      <w:pPr>
        <w:spacing w:line="276" w:lineRule="auto"/>
        <w:ind w:left="2160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>Piedmont</w:t>
      </w:r>
      <w:r w:rsidR="006408F8" w:rsidRPr="00305A38">
        <w:rPr>
          <w:rFonts w:ascii="Century Gothic" w:hAnsi="Century Gothic"/>
          <w:sz w:val="21"/>
          <w:szCs w:val="21"/>
        </w:rPr>
        <w:t xml:space="preserve"> – 14.5%</w:t>
      </w:r>
    </w:p>
    <w:p w14:paraId="14E1FC5D" w14:textId="468ED5C4" w:rsidR="006408F8" w:rsidRPr="00305A38" w:rsidRDefault="006408F8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2008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Scanavino</w:t>
      </w:r>
      <w:proofErr w:type="spellEnd"/>
      <w:r w:rsidR="008E17D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</w:t>
      </w:r>
      <w:r w:rsidR="00305A38" w:rsidRPr="00305A38">
        <w:rPr>
          <w:rFonts w:ascii="Century Gothic" w:hAnsi="Century Gothic"/>
          <w:sz w:val="21"/>
          <w:szCs w:val="21"/>
        </w:rPr>
        <w:t xml:space="preserve">BAROLO D.O.C.G., </w:t>
      </w:r>
      <w:proofErr w:type="spellStart"/>
      <w:r w:rsidR="00305A38" w:rsidRPr="00305A38">
        <w:rPr>
          <w:rFonts w:ascii="Century Gothic" w:hAnsi="Century Gothic"/>
          <w:sz w:val="21"/>
          <w:szCs w:val="21"/>
        </w:rPr>
        <w:t>Nebbiolo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 xml:space="preserve"> from Asti, Piedmont</w:t>
      </w:r>
      <w:r w:rsidRPr="00305A38">
        <w:rPr>
          <w:rFonts w:ascii="Century Gothic" w:hAnsi="Century Gothic"/>
          <w:sz w:val="21"/>
          <w:szCs w:val="21"/>
        </w:rPr>
        <w:t xml:space="preserve">– 14% </w:t>
      </w:r>
    </w:p>
    <w:p w14:paraId="28165C4C" w14:textId="0ED01487" w:rsidR="006408F8" w:rsidRPr="00305A38" w:rsidRDefault="006408F8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2010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Pr="00305A38">
        <w:rPr>
          <w:rFonts w:ascii="Century Gothic" w:hAnsi="Century Gothic"/>
          <w:sz w:val="21"/>
          <w:szCs w:val="21"/>
        </w:rPr>
        <w:t>Dolcetto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d’Alba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D.O.C Terre </w:t>
      </w:r>
      <w:proofErr w:type="spellStart"/>
      <w:r w:rsidRPr="00305A38">
        <w:rPr>
          <w:rFonts w:ascii="Century Gothic" w:hAnsi="Century Gothic"/>
          <w:sz w:val="21"/>
          <w:szCs w:val="21"/>
        </w:rPr>
        <w:t>dei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Roveri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vini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de</w:t>
      </w:r>
      <w:r w:rsidR="00305A38" w:rsidRPr="00305A38">
        <w:rPr>
          <w:rFonts w:ascii="Century Gothic" w:hAnsi="Century Gothic"/>
          <w:sz w:val="21"/>
          <w:szCs w:val="21"/>
        </w:rPr>
        <w:t>l</w:t>
      </w:r>
      <w:r w:rsidRPr="00305A38">
        <w:rPr>
          <w:rFonts w:ascii="Century Gothic" w:hAnsi="Century Gothic"/>
          <w:sz w:val="21"/>
          <w:szCs w:val="21"/>
        </w:rPr>
        <w:t xml:space="preserve"> Pie</w:t>
      </w:r>
      <w:r w:rsidR="00305A38" w:rsidRPr="00305A38">
        <w:rPr>
          <w:rFonts w:ascii="Century Gothic" w:hAnsi="Century Gothic"/>
          <w:sz w:val="21"/>
          <w:szCs w:val="21"/>
        </w:rPr>
        <w:t>d</w:t>
      </w:r>
      <w:r w:rsidRPr="00305A38">
        <w:rPr>
          <w:rFonts w:ascii="Century Gothic" w:hAnsi="Century Gothic"/>
          <w:sz w:val="21"/>
          <w:szCs w:val="21"/>
        </w:rPr>
        <w:t>mont, Italy – 13%</w:t>
      </w:r>
    </w:p>
    <w:p w14:paraId="09278FB8" w14:textId="77777777" w:rsidR="006408F8" w:rsidRPr="00305A38" w:rsidRDefault="006408F8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</w:r>
    </w:p>
    <w:p w14:paraId="029D0FC0" w14:textId="4DC12E14" w:rsidR="006408F8" w:rsidRPr="00305A38" w:rsidRDefault="006408F8" w:rsidP="006408F8">
      <w:pPr>
        <w:spacing w:line="276" w:lineRule="auto"/>
        <w:ind w:firstLine="720"/>
        <w:rPr>
          <w:rFonts w:ascii="Century Gothic" w:hAnsi="Century Gothic"/>
          <w:b/>
          <w:sz w:val="21"/>
          <w:szCs w:val="21"/>
        </w:rPr>
      </w:pPr>
      <w:r w:rsidRPr="00305A38">
        <w:rPr>
          <w:rFonts w:ascii="Century Gothic" w:hAnsi="Century Gothic"/>
          <w:b/>
          <w:sz w:val="21"/>
          <w:szCs w:val="21"/>
        </w:rPr>
        <w:t>To Finish</w:t>
      </w:r>
    </w:p>
    <w:p w14:paraId="5E71E34F" w14:textId="58988173" w:rsidR="006408F8" w:rsidRDefault="006408F8" w:rsidP="006408F8">
      <w:pPr>
        <w:spacing w:line="276" w:lineRule="auto"/>
        <w:rPr>
          <w:rFonts w:ascii="Century Gothic" w:hAnsi="Century Gothic"/>
          <w:sz w:val="21"/>
          <w:szCs w:val="21"/>
        </w:rPr>
      </w:pPr>
      <w:r w:rsidRPr="00305A38">
        <w:rPr>
          <w:rFonts w:ascii="Century Gothic" w:hAnsi="Century Gothic"/>
          <w:sz w:val="21"/>
          <w:szCs w:val="21"/>
        </w:rPr>
        <w:tab/>
        <w:t>N/V</w:t>
      </w:r>
      <w:r w:rsidRPr="00305A38">
        <w:rPr>
          <w:rFonts w:ascii="Century Gothic" w:hAnsi="Century Gothic"/>
          <w:sz w:val="21"/>
          <w:szCs w:val="21"/>
        </w:rPr>
        <w:tab/>
      </w:r>
      <w:r w:rsidRPr="00305A38">
        <w:rPr>
          <w:rFonts w:ascii="Century Gothic" w:hAnsi="Century Gothic"/>
          <w:sz w:val="21"/>
          <w:szCs w:val="21"/>
        </w:rPr>
        <w:tab/>
      </w:r>
      <w:proofErr w:type="spellStart"/>
      <w:r w:rsidR="00305A38" w:rsidRPr="00305A38">
        <w:rPr>
          <w:rFonts w:ascii="Century Gothic" w:hAnsi="Century Gothic"/>
          <w:sz w:val="21"/>
          <w:szCs w:val="21"/>
        </w:rPr>
        <w:t>Tosti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Brachet</w:t>
      </w:r>
      <w:r w:rsidR="00305A38" w:rsidRPr="00305A38">
        <w:rPr>
          <w:rFonts w:ascii="Century Gothic" w:hAnsi="Century Gothic"/>
          <w:sz w:val="21"/>
          <w:szCs w:val="21"/>
        </w:rPr>
        <w:t>t</w:t>
      </w:r>
      <w:r w:rsidRPr="00305A38">
        <w:rPr>
          <w:rFonts w:ascii="Century Gothic" w:hAnsi="Century Gothic"/>
          <w:sz w:val="21"/>
          <w:szCs w:val="21"/>
        </w:rPr>
        <w:t>o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 </w:t>
      </w:r>
      <w:proofErr w:type="spellStart"/>
      <w:r w:rsidRPr="00305A38">
        <w:rPr>
          <w:rFonts w:ascii="Century Gothic" w:hAnsi="Century Gothic"/>
          <w:sz w:val="21"/>
          <w:szCs w:val="21"/>
        </w:rPr>
        <w:t>D’Acqui</w:t>
      </w:r>
      <w:proofErr w:type="spellEnd"/>
      <w:r w:rsidR="00305A38" w:rsidRPr="00305A38">
        <w:rPr>
          <w:rFonts w:ascii="Century Gothic" w:hAnsi="Century Gothic"/>
          <w:sz w:val="21"/>
          <w:szCs w:val="21"/>
        </w:rPr>
        <w:t>,</w:t>
      </w:r>
      <w:r w:rsidRPr="00305A38">
        <w:rPr>
          <w:rFonts w:ascii="Century Gothic" w:hAnsi="Century Gothic"/>
          <w:sz w:val="21"/>
          <w:szCs w:val="21"/>
        </w:rPr>
        <w:t xml:space="preserve"> Dolce D.O.C.G, </w:t>
      </w:r>
      <w:proofErr w:type="spellStart"/>
      <w:r w:rsidRPr="00305A38">
        <w:rPr>
          <w:rFonts w:ascii="Century Gothic" w:hAnsi="Century Gothic"/>
          <w:sz w:val="21"/>
          <w:szCs w:val="21"/>
        </w:rPr>
        <w:t>Canelli</w:t>
      </w:r>
      <w:proofErr w:type="spellEnd"/>
      <w:r w:rsidRPr="00305A38">
        <w:rPr>
          <w:rFonts w:ascii="Century Gothic" w:hAnsi="Century Gothic"/>
          <w:sz w:val="21"/>
          <w:szCs w:val="21"/>
        </w:rPr>
        <w:t xml:space="preserve">, Italy – 6.5% </w:t>
      </w:r>
    </w:p>
    <w:p w14:paraId="6DAB08CB" w14:textId="69C7CCB1" w:rsidR="00305A38" w:rsidRPr="00305A38" w:rsidRDefault="00305A38" w:rsidP="006408F8">
      <w:pPr>
        <w:spacing w:line="276" w:lineRule="auto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ab/>
        <w:t>2007</w:t>
      </w:r>
      <w:r>
        <w:rPr>
          <w:rFonts w:ascii="Century Gothic" w:hAnsi="Century Gothic"/>
          <w:sz w:val="21"/>
          <w:szCs w:val="21"/>
        </w:rPr>
        <w:tab/>
      </w:r>
      <w:r>
        <w:rPr>
          <w:rFonts w:ascii="Century Gothic" w:hAnsi="Century Gothic"/>
          <w:sz w:val="21"/>
          <w:szCs w:val="21"/>
        </w:rPr>
        <w:tab/>
      </w:r>
      <w:proofErr w:type="spellStart"/>
      <w:r>
        <w:rPr>
          <w:rFonts w:ascii="Century Gothic" w:hAnsi="Century Gothic"/>
          <w:sz w:val="21"/>
          <w:szCs w:val="21"/>
        </w:rPr>
        <w:t>Contessa</w:t>
      </w:r>
      <w:proofErr w:type="spellEnd"/>
      <w:r>
        <w:rPr>
          <w:rFonts w:ascii="Century Gothic" w:hAnsi="Century Gothic"/>
          <w:sz w:val="21"/>
          <w:szCs w:val="21"/>
        </w:rPr>
        <w:t xml:space="preserve"> </w:t>
      </w:r>
      <w:proofErr w:type="spellStart"/>
      <w:r>
        <w:rPr>
          <w:rFonts w:ascii="Century Gothic" w:hAnsi="Century Gothic"/>
          <w:sz w:val="21"/>
          <w:szCs w:val="21"/>
        </w:rPr>
        <w:t>Armida</w:t>
      </w:r>
      <w:proofErr w:type="spellEnd"/>
      <w:r>
        <w:rPr>
          <w:rFonts w:ascii="Century Gothic" w:hAnsi="Century Gothic"/>
          <w:sz w:val="21"/>
          <w:szCs w:val="21"/>
        </w:rPr>
        <w:t xml:space="preserve"> ALBANA di ROMAGNA D.O.C.G. </w:t>
      </w:r>
      <w:proofErr w:type="spellStart"/>
      <w:r>
        <w:rPr>
          <w:rFonts w:ascii="Century Gothic" w:hAnsi="Century Gothic"/>
          <w:sz w:val="21"/>
          <w:szCs w:val="21"/>
        </w:rPr>
        <w:t>Passito</w:t>
      </w:r>
      <w:proofErr w:type="spellEnd"/>
      <w:r>
        <w:rPr>
          <w:rFonts w:ascii="Century Gothic" w:hAnsi="Century Gothic"/>
          <w:sz w:val="21"/>
          <w:szCs w:val="21"/>
        </w:rPr>
        <w:t xml:space="preserve"> – 13.5% </w:t>
      </w:r>
    </w:p>
    <w:p w14:paraId="6DF1070A" w14:textId="52A7F2C8" w:rsidR="0007476E" w:rsidRPr="00B01DB1" w:rsidRDefault="0007476E" w:rsidP="00B01D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</w:p>
    <w:sectPr w:rsidR="0007476E" w:rsidRPr="00B01DB1" w:rsidSect="00243590">
      <w:pgSz w:w="11900" w:h="16840"/>
      <w:pgMar w:top="568" w:right="843" w:bottom="568" w:left="709" w:header="708" w:footer="708" w:gutter="0"/>
      <w:pgBorders>
        <w:top w:val="thinThickSmallGap" w:sz="24" w:space="1" w:color="948A54" w:themeColor="background2" w:themeShade="80"/>
        <w:left w:val="thinThickSmallGap" w:sz="24" w:space="4" w:color="948A54" w:themeColor="background2" w:themeShade="80"/>
        <w:bottom w:val="thickThinSmallGap" w:sz="24" w:space="1" w:color="948A54" w:themeColor="background2" w:themeShade="80"/>
        <w:right w:val="thickThinSmallGap" w:sz="24" w:space="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B1A9E"/>
    <w:multiLevelType w:val="hybridMultilevel"/>
    <w:tmpl w:val="B790C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92"/>
    <w:rsid w:val="000004AD"/>
    <w:rsid w:val="00003E50"/>
    <w:rsid w:val="000422B3"/>
    <w:rsid w:val="00053022"/>
    <w:rsid w:val="00056B56"/>
    <w:rsid w:val="00064189"/>
    <w:rsid w:val="0007476E"/>
    <w:rsid w:val="00140693"/>
    <w:rsid w:val="00181889"/>
    <w:rsid w:val="001A68D7"/>
    <w:rsid w:val="001A71BA"/>
    <w:rsid w:val="001C0FE7"/>
    <w:rsid w:val="001C7B37"/>
    <w:rsid w:val="00227286"/>
    <w:rsid w:val="00243590"/>
    <w:rsid w:val="00260159"/>
    <w:rsid w:val="002641A9"/>
    <w:rsid w:val="00275A53"/>
    <w:rsid w:val="002F239B"/>
    <w:rsid w:val="00305A38"/>
    <w:rsid w:val="0033042D"/>
    <w:rsid w:val="00334C72"/>
    <w:rsid w:val="004836F3"/>
    <w:rsid w:val="004B431D"/>
    <w:rsid w:val="0050080B"/>
    <w:rsid w:val="00543C81"/>
    <w:rsid w:val="005A1D26"/>
    <w:rsid w:val="005B47E6"/>
    <w:rsid w:val="0063799B"/>
    <w:rsid w:val="006408F8"/>
    <w:rsid w:val="00657D25"/>
    <w:rsid w:val="006658C3"/>
    <w:rsid w:val="006837EB"/>
    <w:rsid w:val="006C3FC2"/>
    <w:rsid w:val="00706BF5"/>
    <w:rsid w:val="00883992"/>
    <w:rsid w:val="00894E6C"/>
    <w:rsid w:val="008E17D8"/>
    <w:rsid w:val="008F109B"/>
    <w:rsid w:val="00961A4D"/>
    <w:rsid w:val="00A02416"/>
    <w:rsid w:val="00A77A81"/>
    <w:rsid w:val="00B01DB1"/>
    <w:rsid w:val="00B304D8"/>
    <w:rsid w:val="00B318EB"/>
    <w:rsid w:val="00BE75AF"/>
    <w:rsid w:val="00C23BD3"/>
    <w:rsid w:val="00C42762"/>
    <w:rsid w:val="00C77799"/>
    <w:rsid w:val="00C94DB0"/>
    <w:rsid w:val="00CB7B5A"/>
    <w:rsid w:val="00CD0F82"/>
    <w:rsid w:val="00D03534"/>
    <w:rsid w:val="00DB7B0F"/>
    <w:rsid w:val="00DC707E"/>
    <w:rsid w:val="00DD7829"/>
    <w:rsid w:val="00DF35ED"/>
    <w:rsid w:val="00EB3653"/>
    <w:rsid w:val="00FB0E83"/>
    <w:rsid w:val="00FB4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FB7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0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7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0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252</Words>
  <Characters>1442</Characters>
  <Application>Microsoft Macintosh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Brett</dc:creator>
  <cp:keywords/>
  <dc:description/>
  <cp:lastModifiedBy>reception</cp:lastModifiedBy>
  <cp:revision>7</cp:revision>
  <cp:lastPrinted>2013-04-16T22:45:00Z</cp:lastPrinted>
  <dcterms:created xsi:type="dcterms:W3CDTF">2013-03-27T00:30:00Z</dcterms:created>
  <dcterms:modified xsi:type="dcterms:W3CDTF">2013-04-16T22:45:00Z</dcterms:modified>
</cp:coreProperties>
</file>